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Constellation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21037T109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ControlCo,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22,043,724.00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22,043,724.00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22,043,724.00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Energy Capital Partners III,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11,183,651.00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11,183,651.00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11,183,651.00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4679"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3.1 %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Energy Capital Partners IV,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2,266,957.00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2,266,957.00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2,266,957.00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ectPr>
          <w:pgSz w:w="11900" w:h="16838" w:orient="portrait"/>
          <w:cols w:equalWidth="0" w:num="1">
            <w:col w:w="10139"/>
          </w:cols>
          <w:pgMar w:left="32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ECP Calpine GP, LLC</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8,593,116.00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8,593,116.00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8,593,116.00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ECP III Volt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106,918.00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55"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106,918.00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106,918.00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ECP III-A Volt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3,599,243.00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3,599,243.00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3,599,243.00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100" w:space="60"/>
            <w:col w:w="8979"/>
          </w:cols>
          <w:pgMar w:left="320" w:top="102" w:right="1440"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ECP III-B Volt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434,667.00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434,667.00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434,667.00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ECP III-C Volt Holdings, LP</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type w:val="continuous"/>
        </w:sectPr>
      </w:pPr>
    </w:p>
    <w:bookmarkStart w:id="6" w:name="page7"/>
    <w:bookmarkEnd w:id="6"/>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2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1,487,983.00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1,487,983.00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1,487,983.00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III-D Volt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1,836,426.00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7" w:name="page8"/>
    <w:bookmarkEnd w:id="7"/>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1,836,426.00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1,836,426.00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Checkerspot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3,718,414.00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3,718,414.00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3,718,414.00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1"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21037T109</w:t>
      </w:r>
    </w:p>
    <w:p>
      <w:pPr>
        <w:sectPr>
          <w:pgSz w:w="11900" w:h="16887" w:orient="portrait"/>
          <w:cols w:equalWidth="0" w:num="1">
            <w:col w:w="10099"/>
          </w:cols>
          <w:pgMar w:left="360" w:top="111" w:right="1440" w:bottom="0" w:gutter="0" w:footer="0" w:header="0"/>
          <w:type w:val="continuous"/>
        </w:sectPr>
      </w:pPr>
    </w:p>
    <w:bookmarkStart w:id="8" w:name="page9"/>
    <w:bookmarkEnd w:id="8"/>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IV-A Volt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543,086.00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543,086.00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543,086.00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IV-B Volt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9" w:name="page10"/>
    <w:bookmarkEnd w:id="9"/>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91,013.00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91,013.00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91,013.00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IV-C Volt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450,142.00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450,142.00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450,142.00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IV-D Volt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1,182,716.00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1,182,716.00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1,182,716.00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Calpine Fund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11" w:name="page12"/>
    <w:bookmarkEnd w:id="11"/>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8,593,116.00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8,593,116.00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8,593,116.00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1"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Calpine Continuation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7,270,971.00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7,270,971.00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7,270,971.00</w:t>
      </w:r>
    </w:p>
    <w:p>
      <w:pPr>
        <w:sectPr>
          <w:pgSz w:w="11900" w:h="16911" w:orient="portrait"/>
          <w:cols w:equalWidth="0" w:num="1">
            <w:col w:w="10099"/>
          </w:cols>
          <w:pgMar w:left="360" w:top="112" w:right="1440" w:bottom="0" w:gutter="0" w:footer="0" w:header="0"/>
          <w:type w:val="continuous"/>
        </w:sectPr>
      </w:pPr>
    </w:p>
    <w:bookmarkStart w:id="12" w:name="page13"/>
    <w:bookmarkEnd w:id="12"/>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21037T109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ECP Calpine Rollover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618,188.00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618,188.00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618,188.00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jc w:val="right"/>
        <w:ind w:right="6859"/>
        <w:spacing w:after="0"/>
        <w:rPr>
          <w:sz w:val="20"/>
          <w:szCs w:val="20"/>
          <w:color w:val="auto"/>
        </w:rPr>
      </w:pPr>
      <w:r>
        <w:rPr>
          <w:rFonts w:ascii="Times New Roman" w:cs="Times New Roman" w:eastAsia="Times New Roman" w:hAnsi="Times New Roman"/>
          <w:sz w:val="22"/>
          <w:szCs w:val="22"/>
          <w:color w:val="auto"/>
        </w:rPr>
        <w:t>Constellation Energy Corp</w:t>
      </w:r>
    </w:p>
    <w:p>
      <w:pPr>
        <w:sectPr>
          <w:pgSz w:w="11900" w:h="16838" w:orient="portrait"/>
          <w:cols w:equalWidth="0" w:num="1">
            <w:col w:w="10099"/>
          </w:cols>
          <w:pgMar w:left="360" w:top="140" w:right="1440" w:bottom="0" w:gutter="0" w:footer="0" w:header="0"/>
          <w:type w:val="continuous"/>
        </w:sectPr>
      </w:pPr>
    </w:p>
    <w:bookmarkStart w:id="13" w:name="page14"/>
    <w:bookmarkEnd w:id="13"/>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1310 Point Street, Baltimore, Maryland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Each of the following is hereinafter individually referred to as a "Reporting Person" and collectively as the</w:t>
      </w:r>
    </w:p>
    <w:p>
      <w:pPr>
        <w:spacing w:after="0" w:line="14" w:lineRule="exact"/>
        <w:rPr>
          <w:sz w:val="20"/>
          <w:szCs w:val="20"/>
          <w:color w:val="auto"/>
        </w:rPr>
      </w:pPr>
    </w:p>
    <w:p>
      <w:pPr>
        <w:ind w:left="920" w:right="20" w:hanging="912"/>
        <w:spacing w:after="0" w:line="203" w:lineRule="auto"/>
        <w:tabs>
          <w:tab w:leader="none" w:pos="920" w:val="left"/>
        </w:tabs>
        <w:numPr>
          <w:ilvl w:val="0"/>
          <w:numId w:val="1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"Reporting Persons." This statement is filed on behalf of: ECP ControlCo, LLC Energy Capital Partners III, LLC Energy Capital Partners IV, LLC ECP Calpine GP, LLC ECP III Volt Holdings, LLC ECP III-A Volt Holdings, LLC ECP III-B Volt Holdings, LLC ECP III-C Volt Holdings, LP ECP III-D Volt Holdings, LP ECP Checkerspot Holdings, LP ECP IV-A Volt Holdings, LP ECP IV-B Volt Holdings, LP ECP IV-C Volt Holdings, LP ECP IV-D Volt Holdings, LP ECP Calpine Fund GP, LP ECP Calpine Continuation Fund, LP ECP Calpine Rollover Fund, LP</w:t>
      </w:r>
    </w:p>
    <w:p>
      <w:pPr>
        <w:sectPr>
          <w:pgSz w:w="11900" w:h="16838" w:orient="portrait"/>
          <w:cols w:equalWidth="0" w:num="1">
            <w:col w:w="11100"/>
          </w:cols>
          <w:pgMar w:left="360" w:top="112" w:right="439" w:bottom="0"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principal business office address for each of the Reporting Persons is c/o ECP ControlCo, LLC, 40 Beechwood Road, Summit, NJ 07901.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Reporting Persons is organized under the laws of the State of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21037T109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Common Stock as of the date of this filing, based upon 362,355,476 shares of Common Stock outstanding as of January 7, 2026, as disclosed by the Issuer. The number of securities reported as beneficially owned herein includes: 106,918 shares of Common Stock held by ECP III Volt Holdings, LLC; 3,599,243 shares of Common Stock held by ECP III-A Volt Holdings, LLC; 434,667 shares of Common Stock held by ECP III-B Volt Holdings, LLC; 1,487,983 shares of Common Stock held by ECP III-C Volt Holdings, LP; 1,836,426 shares of Common Stock held by ECP III-D Volt Holdings, LP;</w:t>
      </w:r>
    </w:p>
    <w:p>
      <w:pPr>
        <w:spacing w:after="0" w:line="6"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3,718,414 shares of Common Stock held by ECP Checkerspot Holdings, LP; 543,086 shares of Common Stock held by ECP IV-A Volt Holdings, LP; 91,013 shares of Common Stock held by ECP IV-B Volt Holdings, LP; 450,142 shares of Common Stock held by ECP IV-C Volt Holdings, LP; 1,182,716 shares of Common Stock held by ECP IV-D Volt Holdings, LP; 703,957 shares of Common Stock held by ECP Calpine Fund GP, LP.; 7,270,971 shares of Common Stock held by ECP Calpine Continuation Fund, LP; and 618,188 shares of Common Stock held by ECP Calpine Rollover Fund, LP. ECP ControlCo, LLC is the managing member of each of Energy Capital Partners III, LLC, Energy Capital Partners IV, LLC and ECP Calpine GP, LLC. Energy Capital Partners III, LLC, as a result of its indirect control over each of the following entities, may be deemed to share beneficial ownership of the securities held of record by each of ECP III Volt Holdings, LLC, ECP III-A Volt Holdings, LLC, ECP III-B Volt Holdings, LLC, ECP III-C Volt Holdings, LP, ECP III-D Volt Holdings, LP, and ECP Checkerspot Holdings, LP. Energy Capital Partners IV, LLC, as a result of its indirect control over each of the following entities, may be deemed to share</w:t>
      </w:r>
    </w:p>
    <w:p>
      <w:pPr>
        <w:sectPr>
          <w:pgSz w:w="11900" w:h="16838" w:orient="portrait"/>
          <w:cols w:equalWidth="0" w:num="1">
            <w:col w:w="11100"/>
          </w:cols>
          <w:pgMar w:left="360" w:top="112" w:right="439" w:bottom="0" w:gutter="0" w:footer="0" w:header="0"/>
          <w:type w:val="continuous"/>
        </w:sectPr>
      </w:pPr>
    </w:p>
    <w:bookmarkStart w:id="14" w:name="page15"/>
    <w:bookmarkEnd w:id="14"/>
    <w:p>
      <w:pPr>
        <w:ind w:left="920" w:right="40"/>
        <w:spacing w:after="0" w:line="244" w:lineRule="auto"/>
        <w:rPr>
          <w:sz w:val="20"/>
          <w:szCs w:val="20"/>
          <w:color w:val="auto"/>
        </w:rPr>
      </w:pPr>
      <w:r>
        <w:rPr>
          <w:rFonts w:ascii="Times New Roman" w:cs="Times New Roman" w:eastAsia="Times New Roman" w:hAnsi="Times New Roman"/>
          <w:sz w:val="21"/>
          <w:szCs w:val="21"/>
          <w:color w:val="auto"/>
        </w:rPr>
        <w:t>beneficial ownership of the securities held of record by each of ECP IV-A Volt Holdings, LP, ECP IV-B Volt Holdings, LP, ECP IV-C Volt Holdings, LP, and ECP IV-D Volt Holdings, LP. ECP Calpine GP, LLC, as a result of its direct control over ECP Calpine Fund GP, LP and indirect control over each of the following entities, may be deemed to share beneficial ownership of the securities held of record by each of ECP Calpine Continuation Fund, LP and ECP Calpine Rollover Fund, LP. ECP Calpine Fund GP, LP in its capacity as the general partner of ECP Calpine Continuation Fund, LP and ECP Calpine Rollover Fund, LP may also be deemed to share beneficial ownership of the securities held of record by each of ECP Calpine Continuation Fund, LP and ECP Calpine Rollover Fund, LP. ECP ControlCo, LLC is controlled by its board of managers, which consists of Douglas Kimmelman, Peter Labbat, Tyler Reeder, Rahman D'Argenio, Raoul Hughes and Xavier Robert, all of whom collectively share the power to vote and dispose of the securities beneficially owned by ECP ControlCo, LLC. As a result of the relationships described herein, each of ECP ControlCo, LLC and the individuals named herein may be deemed to share beneficial ownership of the securities that may be deemed to be beneficially owned by each of Energy Capital Partners IV, LLC, Energy Capital Partners III, LLC and ECP Calpine GP, LLC. Each of them disclaims any such beneficial ownership.</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 %</w:t>
      </w:r>
    </w:p>
    <w:p>
      <w:pPr>
        <w:spacing w:after="0" w:line="20" w:lineRule="exact"/>
        <w:rPr>
          <w:sz w:val="20"/>
          <w:szCs w:val="20"/>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ECP ControlCo, LLC</w:t>
      </w:r>
    </w:p>
    <w:p>
      <w:pPr>
        <w:spacing w:after="0" w:line="152"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Jennifer Gray</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Energy Capital Partners III, LLC</w:t>
      </w:r>
    </w:p>
    <w:p>
      <w:pPr>
        <w:sectPr>
          <w:pgSz w:w="11900" w:h="16838" w:orient="portrait"/>
          <w:cols w:equalWidth="0" w:num="1">
            <w:col w:w="11140"/>
          </w:cols>
          <w:pgMar w:left="360" w:top="112" w:right="399" w:bottom="0" w:gutter="0" w:footer="0" w:header="0"/>
          <w:type w:val="continuous"/>
        </w:sectPr>
      </w:pPr>
    </w:p>
    <w:bookmarkStart w:id="15" w:name="page16"/>
    <w:bookmarkEnd w:id="15"/>
    <w:p>
      <w:pPr>
        <w:spacing w:after="0" w:line="32" w:lineRule="exact"/>
        <w:rPr>
          <w:sz w:val="20"/>
          <w:szCs w:val="20"/>
          <w:color w:val="auto"/>
        </w:rPr>
      </w:pPr>
    </w:p>
    <w:p>
      <w:pPr>
        <w:jc w:val="right"/>
        <w:ind w:righ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ECP ControlCo, LLC, its managing member,</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 Jennifer Gray</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Energy Capital Partners IV, LLC</w:t>
      </w:r>
    </w:p>
    <w:p>
      <w:pPr>
        <w:jc w:val="right"/>
        <w:ind w:right="40"/>
        <w:spacing w:after="0"/>
        <w:tabs>
          <w:tab w:leader="none" w:pos="42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ECP ControlCo, LLC, its managing member,</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 Jennifer Gray</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ECP Calpine GP, LLC</w:t>
      </w:r>
    </w:p>
    <w:p>
      <w:pPr>
        <w:jc w:val="right"/>
        <w:ind w:right="40"/>
        <w:spacing w:after="0"/>
        <w:tabs>
          <w:tab w:leader="none" w:pos="42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ECP ControlCo, LLC, its managing member,</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 Jennifer Gray</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ectPr>
          <w:pgSz w:w="11900" w:h="16871" w:orient="portrait"/>
          <w:cols w:equalWidth="0" w:num="1">
            <w:col w:w="9980"/>
          </w:cols>
          <w:pgMar w:left="1440" w:top="112" w:right="479" w:bottom="0" w:gutter="0" w:footer="0" w:header="0"/>
        </w:sectPr>
      </w:pPr>
    </w:p>
    <w:p>
      <w:pPr>
        <w:spacing w:after="0" w:line="15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21"/>
          <w:szCs w:val="21"/>
          <w:color w:val="auto"/>
        </w:rPr>
        <w:t>ECP III Volt Holdings, LLC</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By: Energy Capital Partners III, LP, Energy Capital Partners GP III, LP, Energy Capital Partners III, LLC, ECP ControlCo, LLC, By: /s/ Jennifer Gray</w:t>
      </w:r>
    </w:p>
    <w:p>
      <w:pPr>
        <w:spacing w:after="0" w:line="18" w:lineRule="exact"/>
        <w:rPr>
          <w:sz w:val="20"/>
          <w:szCs w:val="20"/>
          <w:color w:val="auto"/>
        </w:rPr>
      </w:pPr>
    </w:p>
    <w:p>
      <w:pPr>
        <w:sectPr>
          <w:pgSz w:w="11900" w:h="16871" w:orient="portrait"/>
          <w:cols w:equalWidth="0" w:num="2">
            <w:col w:w="5460" w:space="200"/>
            <w:col w:w="4320"/>
          </w:cols>
          <w:pgMar w:left="1440" w:top="112" w:right="479" w:bottom="0" w:gutter="0" w:footer="0" w:header="0"/>
          <w:type w:val="continuous"/>
        </w:sectPr>
      </w:pPr>
    </w:p>
    <w:p>
      <w:pPr>
        <w:ind w:left="458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ECP III-A Volt Holdings,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Jennifer Gray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Jennifer Gray, Executive Vice President &amp;</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ECP III-B Volt Holdings,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Jennifer Gray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Jennifer Gray, Executive Vice President &amp;</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ECP III-C Volt Holdings, LP</w:t>
      </w:r>
    </w:p>
    <w:p>
      <w:pPr>
        <w:ind w:left="4580"/>
        <w:spacing w:after="0"/>
        <w:tabs>
          <w:tab w:leader="none" w:pos="564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ECP III Volt Holdings GP, LLC, its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 By: /s/ Jennifer Gray</w:t>
      </w:r>
    </w:p>
    <w:p>
      <w:pPr>
        <w:ind w:left="458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Jennifer Gray, Executive Vice President &amp;</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ECP III-D Volt Holdings, LP</w:t>
      </w:r>
    </w:p>
    <w:p>
      <w:pPr>
        <w:ind w:left="4580"/>
        <w:spacing w:after="0"/>
        <w:tabs>
          <w:tab w:leader="none" w:pos="564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ECP III Volt Holdings GP, LLC, its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 By: /s/ Jennifer Gray</w:t>
      </w:r>
    </w:p>
    <w:p>
      <w:pPr>
        <w:ind w:left="458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Jennifer Gray, Executive Vice President &amp;</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ECP Checkerspot Holdings, LP</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Volt Parent GP, LLC, Energy Capital Partners</w:t>
      </w:r>
    </w:p>
    <w:p>
      <w:pPr>
        <w:spacing w:after="0" w:line="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III, LLC, ECP ControlCo, LLC, By: /s/ Jennifer</w:t>
      </w:r>
    </w:p>
    <w:p>
      <w:pPr>
        <w:ind w:left="5660"/>
        <w:spacing w:after="0"/>
        <w:rPr>
          <w:sz w:val="20"/>
          <w:szCs w:val="20"/>
          <w:color w:val="auto"/>
        </w:rPr>
      </w:pPr>
      <w:r>
        <w:rPr>
          <w:rFonts w:ascii="Times New Roman" w:cs="Times New Roman" w:eastAsia="Times New Roman" w:hAnsi="Times New Roman"/>
          <w:sz w:val="22"/>
          <w:szCs w:val="22"/>
          <w:color w:val="auto"/>
        </w:rPr>
        <w:t>Gray</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ECP IV-A Volt Holdings, LP</w:t>
      </w:r>
    </w:p>
    <w:p>
      <w:pPr>
        <w:ind w:left="4580"/>
        <w:spacing w:after="0"/>
        <w:tabs>
          <w:tab w:leader="none" w:pos="564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ECP IV Volt Holdings GP, LLC, its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 By: /s/ Jennifer Gray</w:t>
      </w:r>
    </w:p>
    <w:p>
      <w:pPr>
        <w:sectPr>
          <w:pgSz w:w="11900" w:h="16871" w:orient="portrait"/>
          <w:cols w:equalWidth="0" w:num="1">
            <w:col w:w="9980"/>
          </w:cols>
          <w:pgMar w:left="1440" w:top="112" w:right="479" w:bottom="0" w:gutter="0" w:footer="0" w:header="0"/>
          <w:type w:val="continuous"/>
        </w:sectPr>
      </w:pPr>
    </w:p>
    <w:bookmarkStart w:id="16" w:name="page17"/>
    <w:bookmarkEnd w:id="16"/>
    <w:p>
      <w:pPr>
        <w:ind w:left="5660"/>
        <w:spacing w:after="0"/>
        <w:rPr>
          <w:sz w:val="20"/>
          <w:szCs w:val="20"/>
          <w:color w:val="auto"/>
        </w:rPr>
      </w:pPr>
      <w:r>
        <w:rPr>
          <w:rFonts w:ascii="Times New Roman" w:cs="Times New Roman" w:eastAsia="Times New Roman" w:hAnsi="Times New Roman"/>
          <w:sz w:val="22"/>
          <w:szCs w:val="22"/>
          <w:color w:val="auto"/>
        </w:rPr>
        <w:t>Name/Title: Jennifer Gray, Executive Vice President &amp;</w:t>
      </w:r>
    </w:p>
    <w:p>
      <w:pPr>
        <w:spacing w:after="0" w:line="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ECP IV-B Volt Holdings,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ECP IV Volt Holdings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Jennifer Gray</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Jennifer Gray, Executive Vice President &amp;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ECP IV-C Volt Holdings,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ECP IV Volt Holdings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Jennifer Gray</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Jennifer Gray, Executive Vice President &amp;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ECP IV-D Volt Holdings,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ECP IV Volt Holdings GP,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Jennifer Gray</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Jennifer Gray, Executive Vice President &amp;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ECP Calpine Fund GP,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ECP Calpine GP, LLC, its general partner,</w:t>
      </w:r>
    </w:p>
    <w:p>
      <w:pPr>
        <w:spacing w:after="0" w:line="4" w:lineRule="exact"/>
        <w:rPr>
          <w:sz w:val="20"/>
          <w:szCs w:val="20"/>
          <w:color w:val="auto"/>
        </w:rPr>
      </w:pPr>
    </w:p>
    <w:p>
      <w:pPr>
        <w:jc w:val="right"/>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ECP ControlCo, LLC, its managing member,</w:t>
      </w:r>
    </w:p>
    <w:p>
      <w:pPr>
        <w:ind w:left="6740"/>
        <w:spacing w:after="0"/>
        <w:rPr>
          <w:sz w:val="20"/>
          <w:szCs w:val="20"/>
          <w:color w:val="auto"/>
        </w:rPr>
      </w:pPr>
      <w:r>
        <w:rPr>
          <w:rFonts w:ascii="Times New Roman" w:cs="Times New Roman" w:eastAsia="Times New Roman" w:hAnsi="Times New Roman"/>
          <w:sz w:val="22"/>
          <w:szCs w:val="22"/>
          <w:color w:val="auto"/>
        </w:rPr>
        <w:t>By: /s/ Jennifer Gray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ECP Calpine Continuation Fund,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ECP Calpine Fund GP, LP, By: ECP Calpine</w:t>
      </w:r>
    </w:p>
    <w:p>
      <w:pPr>
        <w:spacing w:after="0" w:line="16"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GP, LLC, By: ECP ControlCo, LLC, By: /s/</w:t>
      </w:r>
    </w:p>
    <w:p>
      <w:pPr>
        <w:ind w:left="6740"/>
        <w:spacing w:after="0"/>
        <w:rPr>
          <w:sz w:val="20"/>
          <w:szCs w:val="20"/>
          <w:color w:val="auto"/>
        </w:rPr>
      </w:pPr>
      <w:r>
        <w:rPr>
          <w:rFonts w:ascii="Times New Roman" w:cs="Times New Roman" w:eastAsia="Times New Roman" w:hAnsi="Times New Roman"/>
          <w:sz w:val="22"/>
          <w:szCs w:val="22"/>
          <w:color w:val="auto"/>
        </w:rPr>
        <w:t>Jennifer Gray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ECP Calpine Rollover Fund,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ECP Calpine Fund GP, LP, By: ECP Calpine</w:t>
      </w:r>
    </w:p>
    <w:p>
      <w:pPr>
        <w:spacing w:after="0" w:line="16"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GP, LLC, By: ECP ControlCo, LLC, By: /s/</w:t>
      </w:r>
    </w:p>
    <w:p>
      <w:pPr>
        <w:ind w:left="6740"/>
        <w:spacing w:after="0"/>
        <w:rPr>
          <w:sz w:val="20"/>
          <w:szCs w:val="20"/>
          <w:color w:val="auto"/>
        </w:rPr>
      </w:pPr>
      <w:r>
        <w:rPr>
          <w:rFonts w:ascii="Times New Roman" w:cs="Times New Roman" w:eastAsia="Times New Roman" w:hAnsi="Times New Roman"/>
          <w:sz w:val="22"/>
          <w:szCs w:val="22"/>
          <w:color w:val="auto"/>
        </w:rPr>
        <w:t>Jennifer Gray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Jennifer Gray, General Counsel</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01/14/2026</w:t>
      </w:r>
    </w:p>
    <w:p>
      <w:pPr>
        <w:spacing w:after="0" w:line="108" w:lineRule="exact"/>
        <w:rPr>
          <w:sz w:val="20"/>
          <w:szCs w:val="20"/>
          <w:color w:val="auto"/>
        </w:rPr>
      </w:pPr>
    </w:p>
    <w:p>
      <w:pPr>
        <w:jc w:val="center"/>
        <w:ind w:right="79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Joint Filing Agreement.</w:t>
      </w:r>
    </w:p>
    <w:p>
      <w:pPr>
        <w:sectPr>
          <w:pgSz w:w="11900" w:h="16838" w:orient="portrait"/>
          <w:cols w:equalWidth="0" w:num="1">
            <w:col w:w="11020"/>
          </w:cols>
          <w:pgMar w:left="360" w:top="112" w:right="5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January 14,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ControlCo,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Energy Capital Partners III,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ECP ControlCo, LLC, its managing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Energy Capital Partners IV,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ECP ControlCo, LLC, its managing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Calpine GP,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ECP ControlCo, LLC, its managing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ECP III Volt Holdings,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Energy Capital Partners III, LP, its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Energy Capital Partners GP III, LP,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Energy Capital Partners III, LLC,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ECP ControlCo, LLC, its managing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b w:val="1"/>
          <w:bCs w:val="1"/>
          <w:color w:val="auto"/>
        </w:rPr>
        <w:t>ECP III-A Volt Holdings, LLC</w:t>
      </w:r>
    </w:p>
    <w:p>
      <w:pPr>
        <w:spacing w:after="0" w:line="2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&amp; 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III-B Volt Holdings, LLC</w:t>
      </w:r>
    </w:p>
    <w:p>
      <w:pPr>
        <w:spacing w:after="0" w:line="2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&amp; 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III-C Volt Holdings,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III Volt Holdings GP, LLC, its general partner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&amp; 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III-D Volt Holdings,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III Volt Holdings GP, LLC, its general partner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&amp; 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Checkerspot Holdings,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Volt Parent GP, LLC,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Energy Capital Partners III, LLC, its managing member</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ControlCo, LLC, its managing member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IV-A Volt Holdings,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IV Volt Holdings GP, LLC, its general partner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8"/>
          <w:szCs w:val="18"/>
          <w:b w:val="1"/>
          <w:bCs w:val="1"/>
          <w:color w:val="auto"/>
        </w:rPr>
        <w:t>ECP IV-B Volt Holdings,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ECP IV Volt Holdings GP, LLC, its general partner</w:t>
      </w:r>
    </w:p>
    <w:p>
      <w:pPr>
        <w:spacing w:after="0" w:line="21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&amp; 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IV-C Volt Holdings,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ECP IV Volt Holdings GP, LLC, its general partner</w:t>
      </w:r>
    </w:p>
    <w:p>
      <w:pPr>
        <w:spacing w:after="0" w:line="21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&amp; 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IV-D Volt Holdings,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ECP IV Volt Holdings GP, LLC, its general partner</w:t>
      </w:r>
    </w:p>
    <w:p>
      <w:pPr>
        <w:spacing w:after="0" w:line="21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&amp; 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Calpine Fund GP,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Calpine GP, LLC,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ControlCo, LLC, its managing member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Calpine Continuation Fund,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Calpine Fund GP, LP,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Calpine GP, LLC, its managing member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ControlCo, LLC, its managing member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Calpine Rollover Fund, LP</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Calpine Fund GP, LP, its general partner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Calpine GP, LLC, its managing member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ECP ControlCo, LLC, its managing member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Gray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1"/>
      <w:numFmt w:val="decimal"/>
      <w:start w:val="1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2"/>
      <w:numFmt w:val="bullet"/>
      <w:start w:val="1"/>
    </w:lvl>
  </w:abstractNum>
  <w:abstractNum w:abstractNumId="14">
    <w:nsid w:val="519B500D"/>
    <w:multiLevelType w:val="hybridMultilevel"/>
    <w:lvl w:ilvl="0">
      <w:lvlJc w:val="left"/>
      <w:lvlText w:val="3"/>
      <w:numFmt w:val="bullet"/>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2026-01-14T15:34:22Z</dcterms:created>
  <dcterms:modified xsi:type="dcterms:W3CDTF">2026-01-14T15:34:22Z</dcterms:modified>
</cp:coreProperties>
</file>